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3F311D07" w:rsidR="007E5105" w:rsidRPr="00083C8D" w:rsidRDefault="007E5105" w:rsidP="007E5105">
      <w:pPr>
        <w:tabs>
          <w:tab w:val="left" w:pos="1701"/>
          <w:tab w:val="right" w:pos="9639"/>
        </w:tabs>
        <w:rPr>
          <w:rFonts w:ascii="Arial" w:hAnsi="Arial" w:cs="Arial"/>
          <w:b/>
          <w:lang w:val="en-US"/>
        </w:rPr>
      </w:pPr>
      <w:bookmarkStart w:id="0" w:name="OLE_LINK10"/>
      <w:bookmarkStart w:id="1" w:name="OLE_LINK11"/>
      <w:bookmarkStart w:id="2" w:name="OLE_LINK16"/>
      <w:bookmarkStart w:id="3" w:name="OLE_LINK17"/>
      <w:r w:rsidRPr="00083C8D">
        <w:rPr>
          <w:rFonts w:ascii="Arial" w:hAnsi="Arial" w:cs="Arial"/>
          <w:b/>
          <w:lang w:val="en-US"/>
        </w:rPr>
        <w:t>3GPP TSG-RAN WG2 Meeting #1</w:t>
      </w:r>
      <w:r w:rsidR="00180AAC" w:rsidRPr="00083C8D">
        <w:rPr>
          <w:rFonts w:ascii="Arial" w:hAnsi="Arial" w:cs="Arial"/>
          <w:b/>
          <w:lang w:val="en-US"/>
        </w:rPr>
        <w:t>2</w:t>
      </w:r>
      <w:r w:rsidR="009260BD">
        <w:rPr>
          <w:rFonts w:ascii="Arial" w:hAnsi="Arial" w:cs="Arial"/>
          <w:b/>
          <w:lang w:val="en-US"/>
        </w:rPr>
        <w:t>5</w:t>
      </w:r>
      <w:r w:rsidRPr="00083C8D">
        <w:rPr>
          <w:rFonts w:ascii="Arial" w:hAnsi="Arial" w:cs="Arial"/>
          <w:b/>
          <w:lang w:val="en-US"/>
        </w:rPr>
        <w:tab/>
      </w:r>
      <w:r w:rsidR="008A08C0" w:rsidRPr="008A08C0">
        <w:rPr>
          <w:rFonts w:ascii="Arial" w:hAnsi="Arial" w:cs="Arial"/>
          <w:b/>
          <w:i/>
          <w:iCs/>
          <w:lang w:val="en-US"/>
        </w:rPr>
        <w:t>R2-240032</w:t>
      </w:r>
      <w:r w:rsidR="008A08C0">
        <w:rPr>
          <w:rFonts w:ascii="Arial" w:hAnsi="Arial" w:cs="Arial"/>
          <w:b/>
          <w:i/>
          <w:iCs/>
          <w:lang w:val="en-US"/>
        </w:rPr>
        <w:t>1</w:t>
      </w:r>
    </w:p>
    <w:bookmarkEnd w:id="0"/>
    <w:bookmarkEnd w:id="1"/>
    <w:bookmarkEnd w:id="2"/>
    <w:bookmarkEnd w:id="3"/>
    <w:p w14:paraId="0EAF3E22" w14:textId="75CAC1AF" w:rsidR="00227F60" w:rsidRPr="00227F60" w:rsidRDefault="009260BD" w:rsidP="00227F60">
      <w:pPr>
        <w:tabs>
          <w:tab w:val="left" w:pos="1701"/>
          <w:tab w:val="right" w:pos="9639"/>
        </w:tabs>
        <w:rPr>
          <w:rFonts w:ascii="Arial" w:hAnsi="Arial" w:cs="Arial"/>
          <w:b/>
          <w:lang w:val="en-US"/>
        </w:rPr>
      </w:pPr>
      <w:r>
        <w:rPr>
          <w:rFonts w:ascii="Arial" w:hAnsi="Arial" w:cs="Arial"/>
          <w:b/>
          <w:lang w:val="en-US"/>
        </w:rPr>
        <w:t>Athens</w:t>
      </w:r>
      <w:r w:rsidR="00227F60" w:rsidRPr="00227F60">
        <w:rPr>
          <w:rFonts w:ascii="Arial" w:hAnsi="Arial" w:cs="Arial"/>
          <w:b/>
          <w:lang w:val="en-US"/>
        </w:rPr>
        <w:t xml:space="preserve">, </w:t>
      </w:r>
      <w:r>
        <w:rPr>
          <w:rFonts w:ascii="Arial" w:hAnsi="Arial" w:cs="Arial"/>
          <w:b/>
          <w:lang w:val="en-US"/>
        </w:rPr>
        <w:t>Greece</w:t>
      </w:r>
      <w:r w:rsidR="00227F60" w:rsidRPr="00227F60">
        <w:rPr>
          <w:rFonts w:ascii="Arial" w:hAnsi="Arial" w:cs="Arial"/>
          <w:b/>
          <w:lang w:val="en-US"/>
        </w:rPr>
        <w:t xml:space="preserve">, </w:t>
      </w:r>
      <w:r>
        <w:rPr>
          <w:rFonts w:ascii="Arial" w:hAnsi="Arial" w:cs="Arial"/>
          <w:b/>
          <w:lang w:val="en-US"/>
        </w:rPr>
        <w:t>Feb</w:t>
      </w:r>
      <w:r w:rsidR="00227F60" w:rsidRPr="00227F60">
        <w:rPr>
          <w:rFonts w:ascii="Arial" w:hAnsi="Arial" w:cs="Arial"/>
          <w:b/>
          <w:lang w:val="en-US"/>
        </w:rPr>
        <w:t xml:space="preserve"> </w:t>
      </w:r>
      <w:r>
        <w:rPr>
          <w:rFonts w:ascii="Arial" w:hAnsi="Arial" w:cs="Arial"/>
          <w:b/>
          <w:lang w:val="en-US"/>
        </w:rPr>
        <w:t>26</w:t>
      </w:r>
      <w:r w:rsidR="00030820">
        <w:rPr>
          <w:rFonts w:ascii="Arial" w:hAnsi="Arial" w:cs="Arial"/>
          <w:b/>
          <w:lang w:val="en-US"/>
        </w:rPr>
        <w:t xml:space="preserve"> </w:t>
      </w:r>
      <w:r w:rsidR="00227F60" w:rsidRPr="00227F60">
        <w:rPr>
          <w:rFonts w:ascii="Arial" w:hAnsi="Arial" w:cs="Arial"/>
          <w:b/>
          <w:lang w:val="en-US"/>
        </w:rPr>
        <w:t>-</w:t>
      </w:r>
      <w:r>
        <w:rPr>
          <w:rFonts w:ascii="Arial" w:hAnsi="Arial" w:cs="Arial"/>
          <w:b/>
          <w:lang w:val="en-US"/>
        </w:rPr>
        <w:t xml:space="preserve"> Mar 1</w:t>
      </w:r>
      <w:r w:rsidR="00227F60" w:rsidRPr="00227F60">
        <w:rPr>
          <w:rFonts w:ascii="Arial" w:hAnsi="Arial" w:cs="Arial"/>
          <w:b/>
          <w:lang w:val="en-US"/>
        </w:rPr>
        <w:t xml:space="preserve"> 202</w:t>
      </w:r>
      <w:r>
        <w:rPr>
          <w:rFonts w:ascii="Arial" w:hAnsi="Arial" w:cs="Arial"/>
          <w:b/>
          <w:lang w:val="en-US"/>
        </w:rPr>
        <w:t>4</w:t>
      </w:r>
    </w:p>
    <w:p w14:paraId="45105356" w14:textId="2F86E142" w:rsidR="00B4038A" w:rsidRPr="00083C8D" w:rsidRDefault="00B4038A" w:rsidP="00B4038A">
      <w:pPr>
        <w:tabs>
          <w:tab w:val="left" w:pos="1701"/>
          <w:tab w:val="right" w:pos="9639"/>
        </w:tabs>
        <w:spacing w:before="100" w:beforeAutospacing="1" w:after="100" w:afterAutospacing="1"/>
        <w:rPr>
          <w:rFonts w:ascii="Arial" w:hAnsi="Arial" w:cs="Arial"/>
          <w:b/>
          <w:color w:val="000000"/>
          <w:kern w:val="2"/>
          <w:sz w:val="24"/>
        </w:rPr>
      </w:pPr>
    </w:p>
    <w:p w14:paraId="1E59DEEA" w14:textId="3D0BB1D8" w:rsidR="00B4038A" w:rsidRPr="00083C8D" w:rsidRDefault="00B4038A" w:rsidP="00B4038A">
      <w:pPr>
        <w:pStyle w:val="3GPPHeader"/>
        <w:rPr>
          <w:rFonts w:cs="Arial"/>
          <w:sz w:val="22"/>
          <w:szCs w:val="22"/>
        </w:rPr>
      </w:pPr>
      <w:r w:rsidRPr="00083C8D">
        <w:rPr>
          <w:rFonts w:cs="Arial"/>
          <w:sz w:val="22"/>
          <w:szCs w:val="22"/>
        </w:rPr>
        <w:t>Agenda Item:</w:t>
      </w:r>
      <w:r w:rsidRPr="00083C8D">
        <w:rPr>
          <w:rFonts w:cs="Arial"/>
          <w:sz w:val="22"/>
          <w:szCs w:val="22"/>
        </w:rPr>
        <w:tab/>
      </w:r>
      <w:r w:rsidR="001D00EF" w:rsidRPr="00083C8D">
        <w:rPr>
          <w:rFonts w:cs="Arial"/>
          <w:sz w:val="22"/>
          <w:szCs w:val="22"/>
        </w:rPr>
        <w:t>7</w:t>
      </w:r>
      <w:r w:rsidR="00247BF0" w:rsidRPr="00083C8D">
        <w:rPr>
          <w:rFonts w:cs="Arial"/>
          <w:sz w:val="22"/>
          <w:szCs w:val="22"/>
        </w:rPr>
        <w:t>.4.</w:t>
      </w:r>
      <w:r w:rsidR="00814C3D">
        <w:rPr>
          <w:rFonts w:cs="Arial"/>
          <w:sz w:val="22"/>
          <w:szCs w:val="22"/>
        </w:rPr>
        <w:t>2</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1A5A24C6"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9C415E">
        <w:rPr>
          <w:lang w:val="en-US" w:eastAsia="zh-TW"/>
        </w:rPr>
        <w:t>I</w:t>
      </w:r>
      <w:r w:rsidR="00456D0B" w:rsidRPr="00456D0B">
        <w:rPr>
          <w:lang w:val="en-US" w:eastAsia="zh-TW"/>
        </w:rPr>
        <w:t xml:space="preserve">mprovement to </w:t>
      </w:r>
      <w:proofErr w:type="spellStart"/>
      <w:r w:rsidR="00456D0B" w:rsidRPr="00456D0B">
        <w:rPr>
          <w:lang w:val="en-US" w:eastAsia="zh-TW"/>
        </w:rPr>
        <w:t>SCell</w:t>
      </w:r>
      <w:proofErr w:type="spellEnd"/>
      <w:r w:rsidR="00456D0B" w:rsidRPr="00456D0B">
        <w:rPr>
          <w:lang w:val="en-US" w:eastAsia="zh-TW"/>
        </w:rPr>
        <w:t>/SCG setup delay</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4" w:name="_Ref488331639"/>
      <w:r w:rsidRPr="00083C8D">
        <w:rPr>
          <w:rFonts w:cs="Arial"/>
        </w:rPr>
        <w:t>Introduction</w:t>
      </w:r>
      <w:bookmarkEnd w:id="4"/>
    </w:p>
    <w:p w14:paraId="0C480E6D" w14:textId="18EF5BC0" w:rsidR="00640AC5" w:rsidRDefault="009C415E" w:rsidP="00690B2A">
      <w:pPr>
        <w:pStyle w:val="BodyText"/>
        <w:spacing w:before="120"/>
        <w:rPr>
          <w:rFonts w:cs="Arial"/>
          <w:lang w:eastAsia="ko-KR"/>
        </w:rPr>
      </w:pPr>
      <w:bookmarkStart w:id="5" w:name="_Ref178064866"/>
      <w:r>
        <w:rPr>
          <w:rFonts w:cs="Arial"/>
          <w:lang w:eastAsia="ko-KR"/>
        </w:rPr>
        <w:t>In RAN#102, it was agreed to continue to work</w:t>
      </w:r>
      <w:r w:rsidR="00EF5A13">
        <w:rPr>
          <w:rFonts w:cs="Arial"/>
          <w:lang w:eastAsia="ko-KR"/>
        </w:rPr>
        <w:t xml:space="preserve"> until Q1 of 2024</w:t>
      </w:r>
      <w:r>
        <w:rPr>
          <w:rFonts w:cs="Arial"/>
          <w:lang w:eastAsia="ko-KR"/>
        </w:rPr>
        <w:t xml:space="preserve"> on Object-7 of the WID for further mobility enhancement with the following agreement [2]:</w:t>
      </w:r>
    </w:p>
    <w:p w14:paraId="40AF760C" w14:textId="77777777" w:rsidR="009C415E" w:rsidRPr="009C415E" w:rsidRDefault="009C415E" w:rsidP="009C415E">
      <w:pPr>
        <w:pStyle w:val="ListParagraph"/>
        <w:ind w:left="0"/>
        <w:rPr>
          <w:rFonts w:ascii="Times New Roman" w:eastAsia="DengXian" w:hAnsi="Times New Roman"/>
          <w:i/>
          <w:iCs/>
        </w:rPr>
      </w:pPr>
      <w:r w:rsidRPr="009C415E">
        <w:rPr>
          <w:rFonts w:eastAsia="DengXian"/>
          <w:i/>
          <w:iCs/>
        </w:rPr>
        <w:t>WI objective#7, focus on solution based on existing measurement, as below:</w:t>
      </w:r>
    </w:p>
    <w:p w14:paraId="26508CAB" w14:textId="77777777" w:rsidR="009C415E" w:rsidRPr="009C415E" w:rsidRDefault="009C415E" w:rsidP="009C415E">
      <w:pPr>
        <w:pStyle w:val="ListParagraph"/>
        <w:numPr>
          <w:ilvl w:val="0"/>
          <w:numId w:val="26"/>
        </w:numPr>
        <w:tabs>
          <w:tab w:val="left" w:pos="709"/>
        </w:tabs>
        <w:overflowPunct/>
        <w:autoSpaceDE/>
        <w:autoSpaceDN/>
        <w:adjustRightInd/>
        <w:spacing w:after="0"/>
        <w:jc w:val="left"/>
        <w:textAlignment w:val="auto"/>
        <w:rPr>
          <w:rFonts w:eastAsia="DengXian"/>
          <w:i/>
          <w:iCs/>
          <w:lang w:val="en-US"/>
        </w:rPr>
      </w:pPr>
      <w:r w:rsidRPr="009C415E">
        <w:rPr>
          <w:rFonts w:eastAsia="DengXian"/>
          <w:i/>
          <w:iCs/>
        </w:rPr>
        <w:t>RAN2 to define time-based measurement result validation configuration based on RAN4 agreements.</w:t>
      </w:r>
    </w:p>
    <w:p w14:paraId="7B313B95" w14:textId="77777777" w:rsidR="009C415E" w:rsidRPr="009C415E" w:rsidRDefault="009C415E" w:rsidP="009C415E">
      <w:pPr>
        <w:pStyle w:val="ListParagraph"/>
        <w:numPr>
          <w:ilvl w:val="0"/>
          <w:numId w:val="26"/>
        </w:numPr>
        <w:tabs>
          <w:tab w:val="left" w:pos="709"/>
        </w:tabs>
        <w:overflowPunct/>
        <w:autoSpaceDE/>
        <w:autoSpaceDN/>
        <w:adjustRightInd/>
        <w:spacing w:after="0"/>
        <w:jc w:val="left"/>
        <w:textAlignment w:val="auto"/>
        <w:rPr>
          <w:rFonts w:eastAsia="DengXian"/>
          <w:i/>
          <w:iCs/>
        </w:rPr>
      </w:pPr>
      <w:r w:rsidRPr="009C415E">
        <w:rPr>
          <w:rFonts w:eastAsia="DengXian"/>
          <w:i/>
          <w:iCs/>
        </w:rPr>
        <w:t xml:space="preserve">RAN2 </w:t>
      </w:r>
      <w:proofErr w:type="spellStart"/>
      <w:r w:rsidRPr="009C415E">
        <w:rPr>
          <w:rFonts w:eastAsia="DengXian"/>
          <w:i/>
          <w:iCs/>
        </w:rPr>
        <w:t>signaling</w:t>
      </w:r>
      <w:proofErr w:type="spellEnd"/>
      <w:r w:rsidRPr="009C415E">
        <w:rPr>
          <w:rFonts w:eastAsia="DengXian"/>
          <w:i/>
          <w:iCs/>
        </w:rPr>
        <w:t xml:space="preserve"> to enable reporting of cell reselection measurement or EMR for fast CA/DC setup.</w:t>
      </w:r>
    </w:p>
    <w:p w14:paraId="2AC7BD90" w14:textId="77777777" w:rsidR="009C415E" w:rsidRPr="009C415E" w:rsidRDefault="009C415E" w:rsidP="009C415E">
      <w:pPr>
        <w:pStyle w:val="ListParagraph"/>
        <w:numPr>
          <w:ilvl w:val="0"/>
          <w:numId w:val="26"/>
        </w:numPr>
        <w:tabs>
          <w:tab w:val="left" w:pos="709"/>
        </w:tabs>
        <w:overflowPunct/>
        <w:autoSpaceDE/>
        <w:autoSpaceDN/>
        <w:adjustRightInd/>
        <w:spacing w:after="0"/>
        <w:jc w:val="left"/>
        <w:textAlignment w:val="auto"/>
        <w:rPr>
          <w:rFonts w:eastAsia="DengXian"/>
          <w:i/>
          <w:iCs/>
        </w:rPr>
      </w:pPr>
      <w:r w:rsidRPr="009C415E">
        <w:rPr>
          <w:rFonts w:eastAsia="DengXian"/>
          <w:i/>
          <w:iCs/>
        </w:rPr>
        <w:t>NOTE 1: RAN4 shall not work on any new requirements for this functionality in Rel-18. Only essential corrections are allowed.</w:t>
      </w:r>
    </w:p>
    <w:p w14:paraId="10F67962" w14:textId="77777777" w:rsidR="009C415E" w:rsidRPr="009C415E" w:rsidRDefault="009C415E" w:rsidP="001F2104">
      <w:pPr>
        <w:pStyle w:val="ListParagraph"/>
        <w:numPr>
          <w:ilvl w:val="0"/>
          <w:numId w:val="26"/>
        </w:numPr>
        <w:tabs>
          <w:tab w:val="left" w:pos="709"/>
        </w:tabs>
        <w:overflowPunct/>
        <w:autoSpaceDE/>
        <w:autoSpaceDN/>
        <w:adjustRightInd/>
        <w:spacing w:before="120" w:after="0"/>
        <w:jc w:val="left"/>
        <w:textAlignment w:val="auto"/>
        <w:rPr>
          <w:rFonts w:eastAsia="Malgun Gothic" w:cs="Arial"/>
          <w:lang w:eastAsia="ko-KR"/>
        </w:rPr>
      </w:pPr>
      <w:r w:rsidRPr="009C415E">
        <w:rPr>
          <w:rFonts w:eastAsia="DengXian"/>
          <w:i/>
          <w:iCs/>
        </w:rPr>
        <w:t>NOTE 2: If RAN2 is not able to complete the work, the functionality will be removed from Rel-18</w:t>
      </w:r>
    </w:p>
    <w:p w14:paraId="45B3F2C6" w14:textId="6F6857A0" w:rsidR="009C415E" w:rsidRPr="009C415E" w:rsidRDefault="009C415E" w:rsidP="001F2104">
      <w:pPr>
        <w:pStyle w:val="ListParagraph"/>
        <w:numPr>
          <w:ilvl w:val="0"/>
          <w:numId w:val="26"/>
        </w:numPr>
        <w:tabs>
          <w:tab w:val="left" w:pos="709"/>
        </w:tabs>
        <w:overflowPunct/>
        <w:autoSpaceDE/>
        <w:autoSpaceDN/>
        <w:adjustRightInd/>
        <w:spacing w:before="120" w:after="0"/>
        <w:jc w:val="left"/>
        <w:textAlignment w:val="auto"/>
        <w:rPr>
          <w:rFonts w:eastAsia="Malgun Gothic" w:cs="Arial"/>
          <w:lang w:eastAsia="ko-KR"/>
        </w:rPr>
      </w:pPr>
      <w:r w:rsidRPr="009C415E">
        <w:rPr>
          <w:rFonts w:eastAsia="DengXian"/>
          <w:i/>
          <w:iCs/>
        </w:rPr>
        <w:t>NOTE 3: Existing measurement means that no additional measurement is performed during RRC Setup/Resume procedure.</w:t>
      </w:r>
    </w:p>
    <w:p w14:paraId="3D005B53" w14:textId="77777777" w:rsidR="00640AC5" w:rsidRPr="00083C8D" w:rsidRDefault="00640AC5" w:rsidP="00690B2A">
      <w:pPr>
        <w:pStyle w:val="BodyText"/>
        <w:spacing w:before="120"/>
        <w:rPr>
          <w:rFonts w:cs="Arial"/>
          <w:lang w:eastAsia="ko-KR"/>
        </w:rPr>
      </w:pPr>
    </w:p>
    <w:bookmarkEnd w:id="5"/>
    <w:p w14:paraId="2247FD95" w14:textId="49434210" w:rsidR="00B4038A" w:rsidRPr="00083C8D" w:rsidRDefault="00B4038A" w:rsidP="00B4038A">
      <w:pPr>
        <w:pStyle w:val="Heading1"/>
        <w:rPr>
          <w:rFonts w:cs="Arial"/>
        </w:rPr>
      </w:pPr>
      <w:r w:rsidRPr="00083C8D">
        <w:rPr>
          <w:rFonts w:cs="Arial"/>
        </w:rPr>
        <w:t>Discussion</w:t>
      </w:r>
    </w:p>
    <w:p w14:paraId="12B41ED1" w14:textId="77FF6771" w:rsidR="00444FFE" w:rsidRPr="00444FFE" w:rsidRDefault="00444FFE" w:rsidP="00444FFE">
      <w:pPr>
        <w:pStyle w:val="Style1"/>
        <w:ind w:left="284"/>
        <w:rPr>
          <w:sz w:val="32"/>
          <w:szCs w:val="21"/>
        </w:rPr>
      </w:pPr>
      <w:r w:rsidRPr="00444FFE">
        <w:rPr>
          <w:sz w:val="32"/>
          <w:szCs w:val="21"/>
        </w:rPr>
        <w:t xml:space="preserve">2.1 </w:t>
      </w:r>
      <w:r>
        <w:rPr>
          <w:sz w:val="32"/>
          <w:szCs w:val="21"/>
        </w:rPr>
        <w:t>T</w:t>
      </w:r>
      <w:r w:rsidRPr="00444FFE">
        <w:rPr>
          <w:sz w:val="32"/>
          <w:szCs w:val="21"/>
        </w:rPr>
        <w:t>imer based measurements configuration</w:t>
      </w:r>
    </w:p>
    <w:p w14:paraId="7468FCC3" w14:textId="03EC137C" w:rsidR="0017714F" w:rsidRDefault="00F230E1" w:rsidP="002A4848">
      <w:pPr>
        <w:pStyle w:val="B1"/>
        <w:ind w:left="0" w:firstLine="0"/>
        <w:rPr>
          <w:lang w:val="en-US" w:eastAsia="zh-TW"/>
        </w:rPr>
      </w:pPr>
      <w:r>
        <w:rPr>
          <w:lang w:val="en-US" w:eastAsia="zh-TW"/>
        </w:rPr>
        <w:t xml:space="preserve">In </w:t>
      </w:r>
      <w:r w:rsidR="00796B4A">
        <w:rPr>
          <w:color w:val="000000"/>
        </w:rPr>
        <w:t xml:space="preserve">RAN4#108bis </w:t>
      </w:r>
      <w:r>
        <w:rPr>
          <w:lang w:val="en-US" w:eastAsia="zh-TW"/>
        </w:rPr>
        <w:t>meeting,</w:t>
      </w:r>
      <w:r w:rsidR="00796B4A">
        <w:rPr>
          <w:lang w:val="en-US" w:eastAsia="zh-TW"/>
        </w:rPr>
        <w:t xml:space="preserve"> it was agreed the following timer based measurements to reduce the </w:t>
      </w:r>
      <w:proofErr w:type="spellStart"/>
      <w:r w:rsidR="00796B4A" w:rsidRPr="00456D0B">
        <w:rPr>
          <w:lang w:val="en-US" w:eastAsia="zh-TW"/>
        </w:rPr>
        <w:t>SCell</w:t>
      </w:r>
      <w:proofErr w:type="spellEnd"/>
      <w:r w:rsidR="00796B4A" w:rsidRPr="00456D0B">
        <w:rPr>
          <w:lang w:val="en-US" w:eastAsia="zh-TW"/>
        </w:rPr>
        <w:t>/SCG setup delay</w:t>
      </w:r>
      <w:r w:rsidR="0002058C">
        <w:rPr>
          <w:lang w:val="en-US" w:eastAsia="zh-TW"/>
        </w:rPr>
        <w:t>:</w:t>
      </w:r>
      <w:r w:rsidR="00796B4A">
        <w:rPr>
          <w:lang w:val="en-US" w:eastAsia="zh-TW"/>
        </w:rPr>
        <w:t xml:space="preserve"> </w:t>
      </w:r>
      <w:r w:rsidR="00673891">
        <w:rPr>
          <w:lang w:val="en-US" w:eastAsia="zh-TW"/>
        </w:rPr>
        <w:t xml:space="preserve"> </w:t>
      </w:r>
    </w:p>
    <w:tbl>
      <w:tblPr>
        <w:tblStyle w:val="TableGrid"/>
        <w:tblW w:w="0" w:type="auto"/>
        <w:tblLook w:val="04A0" w:firstRow="1" w:lastRow="0" w:firstColumn="1" w:lastColumn="0" w:noHBand="0" w:noVBand="1"/>
      </w:tblPr>
      <w:tblGrid>
        <w:gridCol w:w="9629"/>
      </w:tblGrid>
      <w:tr w:rsidR="00796B4A" w14:paraId="0496D03D" w14:textId="77777777" w:rsidTr="0002058C">
        <w:tc>
          <w:tcPr>
            <w:tcW w:w="9629" w:type="dxa"/>
          </w:tcPr>
          <w:p w14:paraId="008B4CF4" w14:textId="77777777" w:rsidR="00796B4A" w:rsidRDefault="00796B4A" w:rsidP="00DB3F74">
            <w:pPr>
              <w:rPr>
                <w:b/>
                <w:bCs/>
                <w:color w:val="000000"/>
              </w:rPr>
            </w:pPr>
            <w:r>
              <w:rPr>
                <w:b/>
                <w:bCs/>
                <w:color w:val="000000"/>
              </w:rPr>
              <w:t xml:space="preserve">RAN4 #108bis </w:t>
            </w:r>
          </w:p>
          <w:p w14:paraId="7B13E06A" w14:textId="77777777" w:rsidR="00796B4A" w:rsidRDefault="00796B4A" w:rsidP="00DB3F74">
            <w:pPr>
              <w:rPr>
                <w:color w:val="000000"/>
              </w:rPr>
            </w:pPr>
            <w:r>
              <w:rPr>
                <w:color w:val="000000"/>
                <w:highlight w:val="green"/>
              </w:rPr>
              <w:t>&lt;Agreement&gt;:</w:t>
            </w:r>
            <w:r>
              <w:rPr>
                <w:color w:val="000000"/>
              </w:rPr>
              <w:t xml:space="preserve"> </w:t>
            </w:r>
          </w:p>
          <w:p w14:paraId="4495300E" w14:textId="77777777" w:rsidR="00796B4A" w:rsidRPr="0002058C" w:rsidRDefault="00796B4A" w:rsidP="00796B4A">
            <w:pPr>
              <w:numPr>
                <w:ilvl w:val="0"/>
                <w:numId w:val="27"/>
              </w:numPr>
              <w:spacing w:after="160" w:line="259" w:lineRule="auto"/>
              <w:rPr>
                <w:i/>
                <w:iCs/>
                <w:color w:val="000000"/>
              </w:rPr>
            </w:pPr>
            <w:r w:rsidRPr="0002058C">
              <w:rPr>
                <w:i/>
                <w:iCs/>
                <w:color w:val="000000"/>
              </w:rPr>
              <w:t>The measurements are considered valid if both of the following conditions are satisfied</w:t>
            </w:r>
          </w:p>
          <w:p w14:paraId="2A615D88" w14:textId="77777777" w:rsidR="00796B4A" w:rsidRPr="0002058C" w:rsidRDefault="00796B4A" w:rsidP="00796B4A">
            <w:pPr>
              <w:numPr>
                <w:ilvl w:val="1"/>
                <w:numId w:val="27"/>
              </w:numPr>
              <w:spacing w:after="160" w:line="259" w:lineRule="auto"/>
              <w:rPr>
                <w:i/>
                <w:iCs/>
                <w:color w:val="000000"/>
              </w:rPr>
            </w:pPr>
            <w:r w:rsidRPr="0002058C">
              <w:rPr>
                <w:i/>
                <w:iCs/>
                <w:color w:val="000000"/>
              </w:rPr>
              <w:t>A) the measurement are performed within the last [X] seconds before it is reported</w:t>
            </w:r>
          </w:p>
          <w:p w14:paraId="744DF914" w14:textId="77777777" w:rsidR="00796B4A" w:rsidRPr="0002058C" w:rsidRDefault="00796B4A" w:rsidP="00796B4A">
            <w:pPr>
              <w:numPr>
                <w:ilvl w:val="2"/>
                <w:numId w:val="27"/>
              </w:numPr>
              <w:spacing w:after="160" w:line="259" w:lineRule="auto"/>
              <w:rPr>
                <w:i/>
                <w:iCs/>
                <w:color w:val="000000"/>
              </w:rPr>
            </w:pPr>
            <w:r w:rsidRPr="0002058C">
              <w:rPr>
                <w:i/>
                <w:iCs/>
                <w:color w:val="000000"/>
              </w:rPr>
              <w:t>X value is network configured. Signalling details are up to RAN2</w:t>
            </w:r>
          </w:p>
          <w:p w14:paraId="6E5969D3" w14:textId="77777777" w:rsidR="00796B4A" w:rsidRPr="0002058C" w:rsidRDefault="00796B4A" w:rsidP="00796B4A">
            <w:pPr>
              <w:numPr>
                <w:ilvl w:val="2"/>
                <w:numId w:val="27"/>
              </w:numPr>
              <w:spacing w:after="160" w:line="259" w:lineRule="auto"/>
              <w:rPr>
                <w:i/>
                <w:iCs/>
                <w:color w:val="000000"/>
              </w:rPr>
            </w:pPr>
            <w:r w:rsidRPr="0002058C">
              <w:rPr>
                <w:i/>
                <w:iCs/>
                <w:color w:val="000000"/>
              </w:rPr>
              <w:t>FFS on the X value(s) and will be decided by RAN4</w:t>
            </w:r>
          </w:p>
          <w:p w14:paraId="773DC3B4" w14:textId="77777777" w:rsidR="00796B4A" w:rsidRPr="0002058C" w:rsidRDefault="00796B4A" w:rsidP="00796B4A">
            <w:pPr>
              <w:numPr>
                <w:ilvl w:val="2"/>
                <w:numId w:val="27"/>
              </w:numPr>
              <w:spacing w:after="160" w:line="259" w:lineRule="auto"/>
              <w:rPr>
                <w:i/>
                <w:iCs/>
                <w:color w:val="000000"/>
              </w:rPr>
            </w:pPr>
            <w:r w:rsidRPr="0002058C">
              <w:rPr>
                <w:i/>
                <w:iCs/>
                <w:color w:val="000000"/>
              </w:rPr>
              <w:t>If X is not defined then no requirements will be introduced</w:t>
            </w:r>
          </w:p>
          <w:p w14:paraId="1789BA91" w14:textId="77777777" w:rsidR="00796B4A" w:rsidRPr="0002058C" w:rsidRDefault="00796B4A" w:rsidP="00796B4A">
            <w:pPr>
              <w:numPr>
                <w:ilvl w:val="1"/>
                <w:numId w:val="27"/>
              </w:numPr>
              <w:spacing w:after="160" w:line="259" w:lineRule="auto"/>
              <w:rPr>
                <w:i/>
                <w:iCs/>
                <w:color w:val="000000"/>
              </w:rPr>
            </w:pPr>
            <w:r w:rsidRPr="0002058C">
              <w:rPr>
                <w:i/>
                <w:iCs/>
                <w:color w:val="000000"/>
              </w:rPr>
              <w:t>B) the reported measurement results satisfy measurement accuracy [at the measurement instance]</w:t>
            </w:r>
          </w:p>
          <w:p w14:paraId="19C70EFD" w14:textId="77777777" w:rsidR="00796B4A" w:rsidRDefault="00796B4A" w:rsidP="00796B4A">
            <w:pPr>
              <w:numPr>
                <w:ilvl w:val="1"/>
                <w:numId w:val="27"/>
              </w:numPr>
              <w:spacing w:after="160" w:line="259" w:lineRule="auto"/>
              <w:rPr>
                <w:color w:val="000000"/>
              </w:rPr>
            </w:pPr>
            <w:r w:rsidRPr="0002058C">
              <w:rPr>
                <w:i/>
                <w:iCs/>
                <w:color w:val="000000"/>
              </w:rPr>
              <w:t>FFS on side conditions</w:t>
            </w:r>
          </w:p>
        </w:tc>
      </w:tr>
    </w:tbl>
    <w:p w14:paraId="28BF5CD9" w14:textId="77777777" w:rsidR="00796B4A" w:rsidRDefault="00796B4A" w:rsidP="00796B4A">
      <w:pPr>
        <w:rPr>
          <w:color w:val="000000"/>
        </w:rPr>
      </w:pPr>
    </w:p>
    <w:p w14:paraId="33D961E4" w14:textId="77777777" w:rsidR="00444FFE" w:rsidRDefault="00444FFE" w:rsidP="006628EC">
      <w:pPr>
        <w:spacing w:after="120"/>
        <w:rPr>
          <w:rFonts w:ascii="Arial" w:hAnsi="Arial" w:cs="Arial"/>
        </w:rPr>
      </w:pPr>
      <w:r>
        <w:rPr>
          <w:rFonts w:ascii="Arial" w:hAnsi="Arial" w:cs="Arial"/>
        </w:rPr>
        <w:t xml:space="preserve">Our understanding is that this time X tells the UE to avoid to report out of date measurements to the network, and it also reduce the UE burden to store very old measurements. The reason behind should be that too early measurement </w:t>
      </w:r>
      <w:proofErr w:type="spellStart"/>
      <w:r>
        <w:rPr>
          <w:rFonts w:ascii="Arial" w:hAnsi="Arial" w:cs="Arial"/>
        </w:rPr>
        <w:t>can not</w:t>
      </w:r>
      <w:proofErr w:type="spellEnd"/>
      <w:r>
        <w:rPr>
          <w:rFonts w:ascii="Arial" w:hAnsi="Arial" w:cs="Arial"/>
        </w:rPr>
        <w:t xml:space="preserve"> be used by the network to decide the suitable carrier for CA/DC setup. </w:t>
      </w:r>
    </w:p>
    <w:p w14:paraId="05A19FDE" w14:textId="77777777" w:rsidR="00444FFE" w:rsidRDefault="00444FFE" w:rsidP="006628EC">
      <w:pPr>
        <w:spacing w:after="120"/>
        <w:rPr>
          <w:rFonts w:ascii="Arial" w:hAnsi="Arial" w:cs="Arial"/>
        </w:rPr>
      </w:pPr>
    </w:p>
    <w:p w14:paraId="7A87B63F" w14:textId="554DE53F" w:rsidR="00537330" w:rsidRDefault="00444FFE" w:rsidP="006628EC">
      <w:pPr>
        <w:spacing w:after="120"/>
        <w:rPr>
          <w:rFonts w:ascii="Arial" w:hAnsi="Arial" w:cs="Arial"/>
        </w:rPr>
      </w:pPr>
      <w:r>
        <w:rPr>
          <w:rFonts w:ascii="Arial" w:hAnsi="Arial" w:cs="Arial"/>
        </w:rPr>
        <w:t xml:space="preserve">In terms of signalling configuration, we believe both SIB based approach and dedicated signalling should be supported. If there is no dedicated signalling for such configuration, SIB based configuration may be used by the UE. </w:t>
      </w:r>
      <w:r w:rsidR="00537330">
        <w:rPr>
          <w:rFonts w:ascii="Arial" w:hAnsi="Arial" w:cs="Arial"/>
        </w:rPr>
        <w:t xml:space="preserve">We suggest that such configuration can be put under the </w:t>
      </w:r>
      <w:r w:rsidR="00537330" w:rsidRPr="00537330">
        <w:rPr>
          <w:rFonts w:ascii="Arial" w:hAnsi="Arial" w:cs="Arial"/>
          <w:i/>
          <w:iCs/>
        </w:rPr>
        <w:t>MeasIdleConfigSIB-r16</w:t>
      </w:r>
      <w:r w:rsidR="00537330" w:rsidRPr="00537330">
        <w:rPr>
          <w:rFonts w:ascii="Arial" w:hAnsi="Arial" w:cs="Arial"/>
        </w:rPr>
        <w:t xml:space="preserve"> and </w:t>
      </w:r>
      <w:r w:rsidR="00537330" w:rsidRPr="00537330">
        <w:rPr>
          <w:rFonts w:ascii="Arial" w:hAnsi="Arial" w:cs="Arial"/>
          <w:i/>
          <w:iCs/>
        </w:rPr>
        <w:t>MeasIdleConfigDedicated-r16</w:t>
      </w:r>
      <w:r w:rsidR="00537330" w:rsidRPr="00537330">
        <w:rPr>
          <w:rFonts w:ascii="Arial" w:hAnsi="Arial" w:cs="Arial"/>
        </w:rPr>
        <w:t xml:space="preserve"> respectively</w:t>
      </w:r>
      <w:r w:rsidR="00537330">
        <w:rPr>
          <w:rFonts w:ascii="Arial" w:hAnsi="Arial" w:cs="Arial"/>
        </w:rPr>
        <w:t xml:space="preserve">, as an alternative of Rel-16 EMR mechanism. </w:t>
      </w:r>
    </w:p>
    <w:p w14:paraId="0A131C39" w14:textId="768D5157" w:rsidR="00537330" w:rsidRPr="00537330" w:rsidRDefault="00537330" w:rsidP="006628EC">
      <w:pPr>
        <w:spacing w:after="120"/>
        <w:rPr>
          <w:rFonts w:ascii="Arial" w:hAnsi="Arial" w:cs="Arial"/>
          <w:b/>
          <w:bCs/>
        </w:rPr>
      </w:pPr>
      <w:r w:rsidRPr="00537330">
        <w:rPr>
          <w:rFonts w:ascii="Arial" w:hAnsi="Arial" w:cs="Arial"/>
          <w:b/>
          <w:bCs/>
        </w:rPr>
        <w:t>Proposal-1: The Time for measurements validation is configured per NR carrier</w:t>
      </w:r>
      <w:r>
        <w:rPr>
          <w:rFonts w:ascii="Arial" w:hAnsi="Arial" w:cs="Arial"/>
          <w:b/>
          <w:bCs/>
        </w:rPr>
        <w:t xml:space="preserve"> is configured by both </w:t>
      </w:r>
      <w:r w:rsidRPr="00537330">
        <w:rPr>
          <w:rFonts w:ascii="Arial" w:hAnsi="Arial" w:cs="Arial"/>
          <w:b/>
          <w:bCs/>
        </w:rPr>
        <w:t>SIB based approach and dedicated signalling</w:t>
      </w:r>
      <w:r>
        <w:rPr>
          <w:rFonts w:ascii="Arial" w:hAnsi="Arial" w:cs="Arial"/>
          <w:b/>
          <w:bCs/>
        </w:rPr>
        <w:t xml:space="preserve"> (e.g. under </w:t>
      </w:r>
      <w:r w:rsidRPr="00537330">
        <w:rPr>
          <w:i/>
          <w:iCs/>
        </w:rPr>
        <w:t>MeasIdleConfigSIB-r16</w:t>
      </w:r>
      <w:r>
        <w:rPr>
          <w:i/>
          <w:iCs/>
        </w:rPr>
        <w:t xml:space="preserve"> and </w:t>
      </w:r>
      <w:r w:rsidRPr="00537330">
        <w:rPr>
          <w:i/>
          <w:iCs/>
        </w:rPr>
        <w:t>MeasIdleConfigDedicated-r16</w:t>
      </w:r>
      <w:r>
        <w:rPr>
          <w:rFonts w:ascii="Arial" w:hAnsi="Arial" w:cs="Arial"/>
          <w:b/>
          <w:bCs/>
        </w:rPr>
        <w:t xml:space="preserve"> respectively)</w:t>
      </w:r>
      <w:r w:rsidRPr="00537330">
        <w:rPr>
          <w:rFonts w:ascii="Arial" w:hAnsi="Arial" w:cs="Arial"/>
          <w:b/>
          <w:bCs/>
        </w:rPr>
        <w:t>.</w:t>
      </w:r>
      <w:r>
        <w:rPr>
          <w:rFonts w:ascii="Arial" w:hAnsi="Arial" w:cs="Arial"/>
          <w:b/>
          <w:bCs/>
        </w:rPr>
        <w:t xml:space="preserve"> </w:t>
      </w:r>
    </w:p>
    <w:p w14:paraId="2C1EE2C1" w14:textId="43D1001D" w:rsidR="006628EC" w:rsidRDefault="00537330" w:rsidP="006628EC">
      <w:pPr>
        <w:spacing w:after="120"/>
        <w:rPr>
          <w:rFonts w:ascii="Arial" w:hAnsi="Arial" w:cs="Arial"/>
        </w:rPr>
      </w:pPr>
      <w:r>
        <w:rPr>
          <w:rFonts w:ascii="Arial" w:hAnsi="Arial" w:cs="Arial"/>
        </w:rPr>
        <w:t xml:space="preserve">For different carrier, the network may configure different timer for the measurement. Then we suggest to allow the network to adopt per Carrier configuration for such timer.  </w:t>
      </w:r>
      <w:r w:rsidR="00444FFE">
        <w:rPr>
          <w:rFonts w:ascii="Arial" w:hAnsi="Arial" w:cs="Arial"/>
        </w:rPr>
        <w:t xml:space="preserve"> </w:t>
      </w:r>
    </w:p>
    <w:p w14:paraId="36534670" w14:textId="77777777" w:rsidR="00537330" w:rsidRDefault="00537330" w:rsidP="006628EC">
      <w:pPr>
        <w:pStyle w:val="B1"/>
        <w:spacing w:after="120"/>
        <w:ind w:left="0" w:firstLine="0"/>
        <w:rPr>
          <w:rFonts w:cs="Arial"/>
          <w:b/>
          <w:bCs/>
        </w:rPr>
      </w:pPr>
      <w:r w:rsidRPr="00537330">
        <w:rPr>
          <w:rFonts w:cs="Arial"/>
          <w:b/>
          <w:bCs/>
        </w:rPr>
        <w:t>Proposal-2: The Time for measurements validation is configured per NR carrier.</w:t>
      </w:r>
    </w:p>
    <w:p w14:paraId="345D5B1C" w14:textId="77777777" w:rsidR="00537330" w:rsidRDefault="00537330" w:rsidP="006628EC">
      <w:pPr>
        <w:pStyle w:val="B1"/>
        <w:spacing w:after="120"/>
        <w:ind w:left="0" w:firstLine="0"/>
        <w:rPr>
          <w:rFonts w:cs="Arial"/>
          <w:b/>
          <w:bCs/>
        </w:rPr>
      </w:pPr>
    </w:p>
    <w:p w14:paraId="7C7CFD90" w14:textId="1EE79DDA" w:rsidR="00537330" w:rsidRDefault="00537330" w:rsidP="00537330">
      <w:pPr>
        <w:pStyle w:val="Style1"/>
        <w:ind w:left="284"/>
        <w:rPr>
          <w:sz w:val="32"/>
          <w:szCs w:val="21"/>
        </w:rPr>
      </w:pPr>
      <w:r w:rsidRPr="00444FFE">
        <w:rPr>
          <w:sz w:val="32"/>
          <w:szCs w:val="21"/>
        </w:rPr>
        <w:t>2.</w:t>
      </w:r>
      <w:r>
        <w:rPr>
          <w:sz w:val="32"/>
          <w:szCs w:val="21"/>
        </w:rPr>
        <w:t>2</w:t>
      </w:r>
      <w:r w:rsidRPr="00444FFE">
        <w:rPr>
          <w:sz w:val="32"/>
          <w:szCs w:val="21"/>
        </w:rPr>
        <w:t xml:space="preserve"> </w:t>
      </w:r>
      <w:r>
        <w:rPr>
          <w:sz w:val="32"/>
          <w:szCs w:val="21"/>
        </w:rPr>
        <w:t>Number of Carrier for</w:t>
      </w:r>
      <w:r w:rsidRPr="00444FFE">
        <w:rPr>
          <w:sz w:val="32"/>
          <w:szCs w:val="21"/>
        </w:rPr>
        <w:t xml:space="preserve"> </w:t>
      </w:r>
      <w:r>
        <w:rPr>
          <w:sz w:val="32"/>
          <w:szCs w:val="21"/>
        </w:rPr>
        <w:t>Early</w:t>
      </w:r>
      <w:r w:rsidRPr="00444FFE">
        <w:rPr>
          <w:sz w:val="32"/>
          <w:szCs w:val="21"/>
        </w:rPr>
        <w:t xml:space="preserve"> measurements configuration</w:t>
      </w:r>
    </w:p>
    <w:p w14:paraId="59B9C4CD" w14:textId="7162C24E" w:rsidR="009C0067" w:rsidRDefault="00C80793" w:rsidP="00C80793">
      <w:pPr>
        <w:spacing w:after="120"/>
        <w:rPr>
          <w:rFonts w:ascii="Arial" w:hAnsi="Arial" w:cs="Arial"/>
        </w:rPr>
      </w:pPr>
      <w:r w:rsidRPr="00C80793">
        <w:rPr>
          <w:rFonts w:ascii="Arial" w:hAnsi="Arial" w:cs="Arial"/>
        </w:rPr>
        <w:t>In the last meeting</w:t>
      </w:r>
      <w:r>
        <w:rPr>
          <w:rFonts w:ascii="Arial" w:hAnsi="Arial" w:cs="Arial"/>
        </w:rPr>
        <w:t>, there is a discussion on the possibility to i</w:t>
      </w:r>
      <w:r w:rsidRPr="00C80793">
        <w:rPr>
          <w:rFonts w:ascii="Arial" w:hAnsi="Arial" w:cs="Arial"/>
        </w:rPr>
        <w:t>ntroduc</w:t>
      </w:r>
      <w:r>
        <w:rPr>
          <w:rFonts w:ascii="Arial" w:hAnsi="Arial" w:cs="Arial"/>
        </w:rPr>
        <w:t>e a</w:t>
      </w:r>
      <w:r w:rsidRPr="00C80793">
        <w:rPr>
          <w:rFonts w:ascii="Arial" w:hAnsi="Arial" w:cs="Arial"/>
        </w:rPr>
        <w:t xml:space="preserve"> threshold</w:t>
      </w:r>
      <w:r>
        <w:rPr>
          <w:rFonts w:ascii="Arial" w:hAnsi="Arial" w:cs="Arial"/>
        </w:rPr>
        <w:t xml:space="preserve"> to</w:t>
      </w:r>
      <w:r w:rsidRPr="00C80793">
        <w:rPr>
          <w:rFonts w:ascii="Arial" w:hAnsi="Arial" w:cs="Arial"/>
        </w:rPr>
        <w:t xml:space="preserve"> reduce the number of carriers to be measures for fast </w:t>
      </w:r>
      <w:proofErr w:type="spellStart"/>
      <w:r w:rsidRPr="00C80793">
        <w:rPr>
          <w:rFonts w:ascii="Arial" w:hAnsi="Arial" w:cs="Arial"/>
        </w:rPr>
        <w:t>Scell</w:t>
      </w:r>
      <w:proofErr w:type="spellEnd"/>
      <w:r w:rsidRPr="00C80793">
        <w:rPr>
          <w:rFonts w:ascii="Arial" w:hAnsi="Arial" w:cs="Arial"/>
        </w:rPr>
        <w:t>/SCG setup</w:t>
      </w:r>
      <w:r>
        <w:rPr>
          <w:rFonts w:ascii="Arial" w:hAnsi="Arial" w:cs="Arial"/>
        </w:rPr>
        <w:t xml:space="preserve"> during the email discussion in </w:t>
      </w:r>
      <w:r w:rsidRPr="002A4848">
        <w:rPr>
          <w:rFonts w:ascii="Arial" w:hAnsi="Arial" w:cs="Arial"/>
          <w:szCs w:val="20"/>
          <w:lang w:eastAsia="ko-KR"/>
        </w:rPr>
        <w:t>R2-2313494</w:t>
      </w:r>
      <w:r>
        <w:rPr>
          <w:rFonts w:ascii="Arial" w:hAnsi="Arial" w:cs="Arial"/>
        </w:rPr>
        <w:t xml:space="preserve">. The argument was that there may be not enough time for the UE to </w:t>
      </w:r>
      <w:r w:rsidRPr="00C80793">
        <w:rPr>
          <w:rFonts w:ascii="Arial" w:hAnsi="Arial" w:cs="Arial"/>
        </w:rPr>
        <w:t>complete the measurement of all the EMR carriers.</w:t>
      </w:r>
      <w:r>
        <w:rPr>
          <w:rFonts w:ascii="Arial" w:hAnsi="Arial" w:cs="Arial"/>
        </w:rPr>
        <w:t xml:space="preserve"> </w:t>
      </w:r>
      <w:r w:rsidR="009C0067">
        <w:rPr>
          <w:rFonts w:ascii="Arial" w:hAnsi="Arial" w:cs="Arial"/>
        </w:rPr>
        <w:t xml:space="preserve">We did not see the benefit of this mechanism, provided that we already support the timer based measurement validation, which means that the UE can only report the available measurements within the time window. In addition, we assume that the UE actually may just measure a subset of the carriers among the EMR carriers. </w:t>
      </w:r>
      <w:r w:rsidR="009C0067" w:rsidRPr="009C0067">
        <w:rPr>
          <w:rFonts w:ascii="Arial" w:hAnsi="Arial" w:cs="Arial"/>
        </w:rPr>
        <w:t xml:space="preserve">The network </w:t>
      </w:r>
      <w:r w:rsidR="009C0067">
        <w:rPr>
          <w:rFonts w:ascii="Arial" w:hAnsi="Arial" w:cs="Arial"/>
        </w:rPr>
        <w:t>can</w:t>
      </w:r>
      <w:r w:rsidR="009C0067" w:rsidRPr="009C0067">
        <w:rPr>
          <w:rFonts w:ascii="Arial" w:hAnsi="Arial" w:cs="Arial"/>
        </w:rPr>
        <w:t xml:space="preserve"> explicitly configure the set of frequencies (carriers) for which it wants the UE to perform the Rel-18 enhanced measurement</w:t>
      </w:r>
      <w:r w:rsidR="009C0067">
        <w:rPr>
          <w:rFonts w:ascii="Arial" w:hAnsi="Arial" w:cs="Arial"/>
        </w:rPr>
        <w:t xml:space="preserve">. For example, for each carrier within the carrier list as specified for EMR carriers, we can add one bit to indicate -. </w:t>
      </w:r>
    </w:p>
    <w:p w14:paraId="1EDFC60F" w14:textId="576A83AE" w:rsidR="00537330" w:rsidRDefault="009C0067" w:rsidP="00C80793">
      <w:pPr>
        <w:spacing w:after="120"/>
        <w:rPr>
          <w:rFonts w:ascii="Arial" w:hAnsi="Arial" w:cs="Arial"/>
          <w:b/>
          <w:bCs/>
        </w:rPr>
      </w:pPr>
      <w:r w:rsidRPr="009C0067">
        <w:rPr>
          <w:rFonts w:ascii="Arial" w:hAnsi="Arial" w:cs="Arial"/>
          <w:b/>
          <w:bCs/>
        </w:rPr>
        <w:t>Proposal-</w:t>
      </w:r>
      <w:r>
        <w:rPr>
          <w:rFonts w:ascii="Arial" w:hAnsi="Arial" w:cs="Arial"/>
          <w:b/>
          <w:bCs/>
        </w:rPr>
        <w:t>3</w:t>
      </w:r>
      <w:r w:rsidRPr="009C0067">
        <w:rPr>
          <w:rFonts w:ascii="Arial" w:hAnsi="Arial" w:cs="Arial"/>
          <w:b/>
          <w:bCs/>
        </w:rPr>
        <w:t xml:space="preserve">: </w:t>
      </w:r>
      <w:r>
        <w:rPr>
          <w:rFonts w:ascii="Arial" w:hAnsi="Arial" w:cs="Arial"/>
          <w:b/>
          <w:bCs/>
        </w:rPr>
        <w:t xml:space="preserve">Add one bit to indicate </w:t>
      </w:r>
      <w:r w:rsidRPr="009C0067">
        <w:rPr>
          <w:rFonts w:ascii="Arial" w:hAnsi="Arial" w:cs="Arial"/>
          <w:b/>
          <w:bCs/>
        </w:rPr>
        <w:t>its applicability for Rel-18 enhanced measurement</w:t>
      </w:r>
      <w:r>
        <w:rPr>
          <w:rFonts w:ascii="Arial" w:hAnsi="Arial" w:cs="Arial"/>
          <w:b/>
          <w:bCs/>
        </w:rPr>
        <w:t xml:space="preserve"> within the </w:t>
      </w:r>
      <w:r w:rsidRPr="009C0067">
        <w:rPr>
          <w:rFonts w:ascii="Arial" w:hAnsi="Arial" w:cs="Arial"/>
          <w:b/>
          <w:bCs/>
        </w:rPr>
        <w:t>within the carrier list as specified for</w:t>
      </w:r>
      <w:r>
        <w:rPr>
          <w:rFonts w:ascii="Arial" w:hAnsi="Arial" w:cs="Arial"/>
          <w:b/>
          <w:bCs/>
        </w:rPr>
        <w:t xml:space="preserve"> Rel-16</w:t>
      </w:r>
      <w:r w:rsidRPr="009C0067">
        <w:rPr>
          <w:rFonts w:ascii="Arial" w:hAnsi="Arial" w:cs="Arial"/>
          <w:b/>
          <w:bCs/>
        </w:rPr>
        <w:t xml:space="preserve"> EMR carriers. </w:t>
      </w:r>
    </w:p>
    <w:p w14:paraId="6157C186" w14:textId="77777777" w:rsidR="009C0067" w:rsidRDefault="009C0067" w:rsidP="009C0067">
      <w:pPr>
        <w:spacing w:after="120"/>
        <w:rPr>
          <w:rFonts w:ascii="Arial" w:hAnsi="Arial" w:cs="Arial"/>
          <w:b/>
          <w:bCs/>
        </w:rPr>
      </w:pPr>
      <w:r w:rsidRPr="009C0067">
        <w:rPr>
          <w:rFonts w:ascii="Arial" w:hAnsi="Arial" w:cs="Arial"/>
          <w:b/>
          <w:bCs/>
        </w:rPr>
        <w:t>Proposal-</w:t>
      </w:r>
      <w:r>
        <w:rPr>
          <w:rFonts w:ascii="Arial" w:hAnsi="Arial" w:cs="Arial"/>
          <w:b/>
          <w:bCs/>
        </w:rPr>
        <w:t>4</w:t>
      </w:r>
      <w:r w:rsidRPr="009C0067">
        <w:rPr>
          <w:rFonts w:ascii="Arial" w:hAnsi="Arial" w:cs="Arial"/>
          <w:b/>
          <w:bCs/>
        </w:rPr>
        <w:t xml:space="preserve">: </w:t>
      </w:r>
      <w:r>
        <w:rPr>
          <w:rFonts w:ascii="Arial" w:hAnsi="Arial" w:cs="Arial"/>
          <w:b/>
          <w:bCs/>
        </w:rPr>
        <w:t>The</w:t>
      </w:r>
      <w:r w:rsidRPr="009C0067">
        <w:t xml:space="preserve"> </w:t>
      </w:r>
      <w:r w:rsidRPr="009C0067">
        <w:rPr>
          <w:rFonts w:ascii="Arial" w:hAnsi="Arial" w:cs="Arial"/>
          <w:b/>
          <w:bCs/>
        </w:rPr>
        <w:t>threshold</w:t>
      </w:r>
      <w:r>
        <w:rPr>
          <w:rFonts w:ascii="Arial" w:hAnsi="Arial" w:cs="Arial"/>
          <w:b/>
          <w:bCs/>
        </w:rPr>
        <w:t xml:space="preserve"> for the number of carriers for </w:t>
      </w:r>
      <w:r w:rsidRPr="009C0067">
        <w:rPr>
          <w:rFonts w:ascii="Arial" w:hAnsi="Arial" w:cs="Arial"/>
          <w:b/>
          <w:bCs/>
        </w:rPr>
        <w:t>Rel-18 enhanced measurement</w:t>
      </w:r>
      <w:r>
        <w:rPr>
          <w:rFonts w:ascii="Arial" w:hAnsi="Arial" w:cs="Arial"/>
          <w:b/>
          <w:bCs/>
        </w:rPr>
        <w:t xml:space="preserve"> is not introduced</w:t>
      </w:r>
      <w:r w:rsidRPr="009C0067">
        <w:rPr>
          <w:rFonts w:ascii="Arial" w:hAnsi="Arial" w:cs="Arial"/>
          <w:b/>
          <w:bCs/>
        </w:rPr>
        <w:t>.</w:t>
      </w:r>
    </w:p>
    <w:p w14:paraId="5CCE20DE" w14:textId="5401BA5F" w:rsidR="0017714F" w:rsidRPr="00537330" w:rsidRDefault="00537330" w:rsidP="009C0067">
      <w:pPr>
        <w:spacing w:after="120"/>
        <w:rPr>
          <w:rFonts w:cs="Arial"/>
          <w:b/>
          <w:bCs/>
          <w:lang w:eastAsia="zh-CN"/>
        </w:rPr>
      </w:pPr>
      <w:r>
        <w:rPr>
          <w:rFonts w:cs="Arial"/>
          <w:b/>
          <w:bCs/>
        </w:rPr>
        <w:t xml:space="preserve"> </w:t>
      </w:r>
      <w:r w:rsidRPr="00537330">
        <w:rPr>
          <w:rFonts w:cs="Arial"/>
          <w:b/>
          <w:bCs/>
        </w:rPr>
        <w:t xml:space="preserve"> </w:t>
      </w:r>
    </w:p>
    <w:p w14:paraId="26904A87" w14:textId="0734DA4A" w:rsidR="00B4038A" w:rsidRPr="00083C8D" w:rsidRDefault="00B4038A" w:rsidP="00B4038A">
      <w:pPr>
        <w:pStyle w:val="Heading1"/>
        <w:rPr>
          <w:rFonts w:cs="Arial"/>
        </w:rPr>
      </w:pPr>
      <w:r w:rsidRPr="00083C8D">
        <w:rPr>
          <w:rFonts w:cs="Arial"/>
        </w:rPr>
        <w:t>Conclusion</w:t>
      </w:r>
      <w:r w:rsidR="001F75BA" w:rsidRPr="00083C8D">
        <w:rPr>
          <w:rFonts w:cs="Arial"/>
        </w:rPr>
        <w:t xml:space="preserve"> and Proposal</w:t>
      </w:r>
    </w:p>
    <w:p w14:paraId="2728C600" w14:textId="44BAB8C5" w:rsidR="00B4038A" w:rsidRDefault="00B4038A" w:rsidP="00B4038A">
      <w:pPr>
        <w:rPr>
          <w:rFonts w:ascii="Arial" w:hAnsi="Arial" w:cs="Arial"/>
          <w:szCs w:val="20"/>
        </w:rPr>
      </w:pPr>
      <w:r w:rsidRPr="00083C8D">
        <w:rPr>
          <w:rFonts w:ascii="Arial" w:hAnsi="Arial" w:cs="Arial"/>
          <w:szCs w:val="20"/>
        </w:rPr>
        <w:t>We have the following proposals:</w:t>
      </w:r>
    </w:p>
    <w:p w14:paraId="6EB1CF3B" w14:textId="77777777" w:rsidR="0005005C" w:rsidRDefault="0005005C" w:rsidP="0005005C">
      <w:pPr>
        <w:spacing w:after="120"/>
        <w:rPr>
          <w:rFonts w:ascii="Arial" w:hAnsi="Arial" w:cs="Arial"/>
          <w:b/>
          <w:bCs/>
        </w:rPr>
      </w:pPr>
    </w:p>
    <w:p w14:paraId="4AD1E2A8" w14:textId="70F128A9" w:rsidR="0005005C" w:rsidRPr="00537330" w:rsidRDefault="0005005C" w:rsidP="0005005C">
      <w:pPr>
        <w:spacing w:after="120"/>
        <w:rPr>
          <w:rFonts w:ascii="Arial" w:hAnsi="Arial" w:cs="Arial"/>
          <w:b/>
          <w:bCs/>
        </w:rPr>
      </w:pPr>
      <w:r w:rsidRPr="00537330">
        <w:rPr>
          <w:rFonts w:ascii="Arial" w:hAnsi="Arial" w:cs="Arial"/>
          <w:b/>
          <w:bCs/>
        </w:rPr>
        <w:t>Proposal-1: The Time for measurements validation is configured per NR carrier</w:t>
      </w:r>
      <w:r>
        <w:rPr>
          <w:rFonts w:ascii="Arial" w:hAnsi="Arial" w:cs="Arial"/>
          <w:b/>
          <w:bCs/>
        </w:rPr>
        <w:t xml:space="preserve"> is configured by both </w:t>
      </w:r>
      <w:r w:rsidRPr="00537330">
        <w:rPr>
          <w:rFonts w:ascii="Arial" w:hAnsi="Arial" w:cs="Arial"/>
          <w:b/>
          <w:bCs/>
        </w:rPr>
        <w:t>SIB based approach and dedicated signalling</w:t>
      </w:r>
      <w:r>
        <w:rPr>
          <w:rFonts w:ascii="Arial" w:hAnsi="Arial" w:cs="Arial"/>
          <w:b/>
          <w:bCs/>
        </w:rPr>
        <w:t xml:space="preserve"> (e.g. under </w:t>
      </w:r>
      <w:r w:rsidRPr="00537330">
        <w:rPr>
          <w:i/>
          <w:iCs/>
        </w:rPr>
        <w:t>MeasIdleConfigSIB-r16</w:t>
      </w:r>
      <w:r>
        <w:rPr>
          <w:i/>
          <w:iCs/>
        </w:rPr>
        <w:t xml:space="preserve"> and </w:t>
      </w:r>
      <w:r w:rsidRPr="00537330">
        <w:rPr>
          <w:i/>
          <w:iCs/>
        </w:rPr>
        <w:t>MeasIdleConfigDedicated-r16</w:t>
      </w:r>
      <w:r>
        <w:rPr>
          <w:rFonts w:ascii="Arial" w:hAnsi="Arial" w:cs="Arial"/>
          <w:b/>
          <w:bCs/>
        </w:rPr>
        <w:t xml:space="preserve"> respectively)</w:t>
      </w:r>
      <w:r w:rsidRPr="00537330">
        <w:rPr>
          <w:rFonts w:ascii="Arial" w:hAnsi="Arial" w:cs="Arial"/>
          <w:b/>
          <w:bCs/>
        </w:rPr>
        <w:t>.</w:t>
      </w:r>
      <w:r>
        <w:rPr>
          <w:rFonts w:ascii="Arial" w:hAnsi="Arial" w:cs="Arial"/>
          <w:b/>
          <w:bCs/>
        </w:rPr>
        <w:t xml:space="preserve"> </w:t>
      </w:r>
    </w:p>
    <w:p w14:paraId="7DA7A1EB" w14:textId="77777777" w:rsidR="004546E3" w:rsidRDefault="004546E3" w:rsidP="00B4038A">
      <w:pPr>
        <w:rPr>
          <w:rFonts w:ascii="Arial" w:hAnsi="Arial" w:cs="Arial"/>
          <w:szCs w:val="20"/>
        </w:rPr>
      </w:pPr>
    </w:p>
    <w:p w14:paraId="1F4AB491" w14:textId="77777777" w:rsidR="0005005C" w:rsidRDefault="0005005C" w:rsidP="0005005C">
      <w:pPr>
        <w:pStyle w:val="B1"/>
        <w:spacing w:after="120"/>
        <w:ind w:left="0" w:firstLine="0"/>
        <w:rPr>
          <w:rFonts w:cs="Arial"/>
          <w:b/>
          <w:bCs/>
        </w:rPr>
      </w:pPr>
      <w:r w:rsidRPr="00537330">
        <w:rPr>
          <w:rFonts w:cs="Arial"/>
          <w:b/>
          <w:bCs/>
        </w:rPr>
        <w:t>Proposal-2: The Time for measurements validation is configured per NR carrier.</w:t>
      </w:r>
    </w:p>
    <w:p w14:paraId="5602E376" w14:textId="2D2426FB" w:rsidR="004546E3" w:rsidRPr="004546E3" w:rsidRDefault="004546E3" w:rsidP="00D93E85">
      <w:pPr>
        <w:spacing w:line="240" w:lineRule="atLeast"/>
        <w:rPr>
          <w:rFonts w:ascii="Arial" w:hAnsi="Arial" w:cs="Arial"/>
          <w:lang w:eastAsia="zh-TW"/>
        </w:rPr>
      </w:pPr>
    </w:p>
    <w:p w14:paraId="440D598F" w14:textId="77777777" w:rsidR="0005005C" w:rsidRDefault="0005005C" w:rsidP="0005005C">
      <w:pPr>
        <w:spacing w:after="120"/>
        <w:rPr>
          <w:rFonts w:ascii="Arial" w:hAnsi="Arial" w:cs="Arial"/>
          <w:b/>
          <w:bCs/>
        </w:rPr>
      </w:pPr>
      <w:r w:rsidRPr="009C0067">
        <w:rPr>
          <w:rFonts w:ascii="Arial" w:hAnsi="Arial" w:cs="Arial"/>
          <w:b/>
          <w:bCs/>
        </w:rPr>
        <w:t>Proposal-</w:t>
      </w:r>
      <w:r>
        <w:rPr>
          <w:rFonts w:ascii="Arial" w:hAnsi="Arial" w:cs="Arial"/>
          <w:b/>
          <w:bCs/>
        </w:rPr>
        <w:t>3</w:t>
      </w:r>
      <w:r w:rsidRPr="009C0067">
        <w:rPr>
          <w:rFonts w:ascii="Arial" w:hAnsi="Arial" w:cs="Arial"/>
          <w:b/>
          <w:bCs/>
        </w:rPr>
        <w:t xml:space="preserve">: </w:t>
      </w:r>
      <w:r>
        <w:rPr>
          <w:rFonts w:ascii="Arial" w:hAnsi="Arial" w:cs="Arial"/>
          <w:b/>
          <w:bCs/>
        </w:rPr>
        <w:t xml:space="preserve">Add one bit to indicate </w:t>
      </w:r>
      <w:r w:rsidRPr="009C0067">
        <w:rPr>
          <w:rFonts w:ascii="Arial" w:hAnsi="Arial" w:cs="Arial"/>
          <w:b/>
          <w:bCs/>
        </w:rPr>
        <w:t>its applicability for Rel-18 enhanced measurement</w:t>
      </w:r>
      <w:r>
        <w:rPr>
          <w:rFonts w:ascii="Arial" w:hAnsi="Arial" w:cs="Arial"/>
          <w:b/>
          <w:bCs/>
        </w:rPr>
        <w:t xml:space="preserve"> within the </w:t>
      </w:r>
      <w:r w:rsidRPr="009C0067">
        <w:rPr>
          <w:rFonts w:ascii="Arial" w:hAnsi="Arial" w:cs="Arial"/>
          <w:b/>
          <w:bCs/>
        </w:rPr>
        <w:t>within the carrier list as specified for</w:t>
      </w:r>
      <w:r>
        <w:rPr>
          <w:rFonts w:ascii="Arial" w:hAnsi="Arial" w:cs="Arial"/>
          <w:b/>
          <w:bCs/>
        </w:rPr>
        <w:t xml:space="preserve"> Rel-16</w:t>
      </w:r>
      <w:r w:rsidRPr="009C0067">
        <w:rPr>
          <w:rFonts w:ascii="Arial" w:hAnsi="Arial" w:cs="Arial"/>
          <w:b/>
          <w:bCs/>
        </w:rPr>
        <w:t xml:space="preserve"> EMR carriers. </w:t>
      </w:r>
    </w:p>
    <w:p w14:paraId="4F319273" w14:textId="77777777" w:rsidR="0005005C" w:rsidRDefault="0005005C" w:rsidP="0005005C">
      <w:pPr>
        <w:spacing w:after="120"/>
        <w:rPr>
          <w:rFonts w:ascii="Arial" w:hAnsi="Arial" w:cs="Arial"/>
          <w:b/>
          <w:bCs/>
        </w:rPr>
      </w:pPr>
      <w:r w:rsidRPr="009C0067">
        <w:rPr>
          <w:rFonts w:ascii="Arial" w:hAnsi="Arial" w:cs="Arial"/>
          <w:b/>
          <w:bCs/>
        </w:rPr>
        <w:t>Proposal-</w:t>
      </w:r>
      <w:r>
        <w:rPr>
          <w:rFonts w:ascii="Arial" w:hAnsi="Arial" w:cs="Arial"/>
          <w:b/>
          <w:bCs/>
        </w:rPr>
        <w:t>4</w:t>
      </w:r>
      <w:r w:rsidRPr="009C0067">
        <w:rPr>
          <w:rFonts w:ascii="Arial" w:hAnsi="Arial" w:cs="Arial"/>
          <w:b/>
          <w:bCs/>
        </w:rPr>
        <w:t xml:space="preserve">: </w:t>
      </w:r>
      <w:r>
        <w:rPr>
          <w:rFonts w:ascii="Arial" w:hAnsi="Arial" w:cs="Arial"/>
          <w:b/>
          <w:bCs/>
        </w:rPr>
        <w:t>The</w:t>
      </w:r>
      <w:r w:rsidRPr="009C0067">
        <w:t xml:space="preserve"> </w:t>
      </w:r>
      <w:r w:rsidRPr="009C0067">
        <w:rPr>
          <w:rFonts w:ascii="Arial" w:hAnsi="Arial" w:cs="Arial"/>
          <w:b/>
          <w:bCs/>
        </w:rPr>
        <w:t>threshold</w:t>
      </w:r>
      <w:r>
        <w:rPr>
          <w:rFonts w:ascii="Arial" w:hAnsi="Arial" w:cs="Arial"/>
          <w:b/>
          <w:bCs/>
        </w:rPr>
        <w:t xml:space="preserve"> for the number of carriers for </w:t>
      </w:r>
      <w:r w:rsidRPr="009C0067">
        <w:rPr>
          <w:rFonts w:ascii="Arial" w:hAnsi="Arial" w:cs="Arial"/>
          <w:b/>
          <w:bCs/>
        </w:rPr>
        <w:t>Rel-18 enhanced measurement</w:t>
      </w:r>
      <w:r>
        <w:rPr>
          <w:rFonts w:ascii="Arial" w:hAnsi="Arial" w:cs="Arial"/>
          <w:b/>
          <w:bCs/>
        </w:rPr>
        <w:t xml:space="preserve"> is not introduced</w:t>
      </w:r>
      <w:r w:rsidRPr="009C0067">
        <w:rPr>
          <w:rFonts w:ascii="Arial" w:hAnsi="Arial" w:cs="Arial"/>
          <w:b/>
          <w:bCs/>
        </w:rPr>
        <w:t>.</w:t>
      </w:r>
    </w:p>
    <w:p w14:paraId="6900B025" w14:textId="77777777" w:rsidR="00C80772" w:rsidRPr="0005005C" w:rsidRDefault="00C80772" w:rsidP="004546E3">
      <w:pPr>
        <w:pStyle w:val="B1"/>
        <w:spacing w:after="120"/>
        <w:ind w:left="0" w:firstLine="0"/>
        <w:rPr>
          <w:rFonts w:cs="Arial"/>
        </w:rPr>
      </w:pPr>
    </w:p>
    <w:p w14:paraId="1B13E8FD" w14:textId="77777777" w:rsidR="00B4038A" w:rsidRPr="00083C8D" w:rsidRDefault="00B4038A" w:rsidP="00B4038A">
      <w:pPr>
        <w:pStyle w:val="Heading1"/>
        <w:rPr>
          <w:rFonts w:cs="Arial"/>
        </w:rPr>
      </w:pPr>
      <w:bookmarkStart w:id="6" w:name="_In-sequence_SDU_delivery"/>
      <w:bookmarkStart w:id="7" w:name="_Ref189809556"/>
      <w:bookmarkStart w:id="8" w:name="_Ref174151459"/>
      <w:bookmarkStart w:id="9" w:name="_Ref450865335"/>
      <w:bookmarkEnd w:id="6"/>
      <w:r w:rsidRPr="00083C8D">
        <w:rPr>
          <w:rFonts w:cs="Arial"/>
        </w:rPr>
        <w:t>Reference</w:t>
      </w:r>
      <w:bookmarkEnd w:id="7"/>
      <w:bookmarkEnd w:id="8"/>
      <w:bookmarkEnd w:id="9"/>
    </w:p>
    <w:p w14:paraId="71094CD2" w14:textId="77777777" w:rsidR="009C415E" w:rsidRDefault="009C415E" w:rsidP="00AD7907">
      <w:pPr>
        <w:numPr>
          <w:ilvl w:val="0"/>
          <w:numId w:val="11"/>
        </w:numPr>
        <w:rPr>
          <w:rFonts w:ascii="Arial" w:hAnsi="Arial" w:cs="Arial"/>
          <w:szCs w:val="20"/>
          <w:lang w:eastAsia="ko-KR"/>
        </w:rPr>
      </w:pPr>
      <w:r w:rsidRPr="009C415E">
        <w:rPr>
          <w:rFonts w:ascii="Arial" w:hAnsi="Arial" w:cs="Arial"/>
          <w:szCs w:val="20"/>
          <w:lang w:eastAsia="ko-KR"/>
        </w:rPr>
        <w:t>RP-233968</w:t>
      </w:r>
      <w:r w:rsidRPr="009C415E">
        <w:rPr>
          <w:rFonts w:ascii="Arial" w:hAnsi="Arial" w:cs="Arial"/>
          <w:szCs w:val="20"/>
          <w:lang w:eastAsia="ko-KR"/>
        </w:rPr>
        <w:tab/>
        <w:t>Result of offline discussion on Rel-18 Mobility enhancement extension</w:t>
      </w:r>
    </w:p>
    <w:p w14:paraId="4990DD63" w14:textId="69E4F7EF" w:rsidR="002B5983" w:rsidRDefault="009C415E" w:rsidP="00AD7907">
      <w:pPr>
        <w:numPr>
          <w:ilvl w:val="0"/>
          <w:numId w:val="11"/>
        </w:numPr>
        <w:rPr>
          <w:rFonts w:ascii="Arial" w:hAnsi="Arial" w:cs="Arial"/>
          <w:szCs w:val="20"/>
          <w:lang w:eastAsia="ko-KR"/>
        </w:rPr>
      </w:pPr>
      <w:r w:rsidRPr="009C415E">
        <w:rPr>
          <w:rFonts w:ascii="Arial" w:hAnsi="Arial" w:cs="Arial"/>
          <w:szCs w:val="20"/>
          <w:lang w:eastAsia="ko-KR"/>
        </w:rPr>
        <w:t>RP-233969</w:t>
      </w:r>
      <w:r w:rsidRPr="009C415E">
        <w:rPr>
          <w:rFonts w:ascii="Arial" w:hAnsi="Arial" w:cs="Arial"/>
          <w:szCs w:val="20"/>
          <w:lang w:eastAsia="ko-KR"/>
        </w:rPr>
        <w:tab/>
        <w:t>WI Exception: Further NR mobility enhancements</w:t>
      </w:r>
      <w:r w:rsidRPr="009C415E">
        <w:rPr>
          <w:rFonts w:ascii="Arial" w:hAnsi="Arial" w:cs="Arial"/>
          <w:szCs w:val="20"/>
          <w:lang w:eastAsia="ko-KR"/>
        </w:rPr>
        <w:tab/>
      </w:r>
    </w:p>
    <w:p w14:paraId="61CEC066" w14:textId="0F54189C" w:rsidR="002A4848" w:rsidRDefault="002A4848" w:rsidP="00AD7907">
      <w:pPr>
        <w:numPr>
          <w:ilvl w:val="0"/>
          <w:numId w:val="11"/>
        </w:numPr>
        <w:rPr>
          <w:rFonts w:ascii="Arial" w:hAnsi="Arial" w:cs="Arial"/>
          <w:szCs w:val="20"/>
          <w:lang w:eastAsia="ko-KR"/>
        </w:rPr>
      </w:pPr>
      <w:r w:rsidRPr="002A4848">
        <w:rPr>
          <w:rFonts w:ascii="Arial" w:hAnsi="Arial" w:cs="Arial"/>
          <w:szCs w:val="20"/>
          <w:lang w:eastAsia="ko-KR"/>
        </w:rPr>
        <w:t>R2-2312832</w:t>
      </w:r>
      <w:r w:rsidRPr="002A4848">
        <w:rPr>
          <w:rFonts w:ascii="Arial" w:hAnsi="Arial" w:cs="Arial"/>
          <w:szCs w:val="20"/>
          <w:lang w:eastAsia="ko-KR"/>
        </w:rPr>
        <w:tab/>
        <w:t>Discussion on early measurements enhancements</w:t>
      </w:r>
    </w:p>
    <w:p w14:paraId="5FB989D3" w14:textId="4E1A7A19" w:rsidR="00B22D8B" w:rsidRPr="0005005C" w:rsidRDefault="002A4848" w:rsidP="0051714B">
      <w:pPr>
        <w:numPr>
          <w:ilvl w:val="0"/>
          <w:numId w:val="11"/>
        </w:numPr>
        <w:rPr>
          <w:rFonts w:ascii="Arial" w:hAnsi="Arial" w:cs="Arial"/>
          <w:szCs w:val="20"/>
          <w:lang w:eastAsia="ko-KR"/>
        </w:rPr>
      </w:pPr>
      <w:r w:rsidRPr="0005005C">
        <w:rPr>
          <w:rFonts w:ascii="Arial" w:hAnsi="Arial" w:cs="Arial"/>
          <w:szCs w:val="20"/>
          <w:lang w:eastAsia="ko-KR"/>
        </w:rPr>
        <w:t>R2-2313494</w:t>
      </w:r>
      <w:r w:rsidRPr="0005005C">
        <w:rPr>
          <w:rFonts w:ascii="Arial" w:hAnsi="Arial" w:cs="Arial"/>
          <w:szCs w:val="20"/>
          <w:lang w:eastAsia="ko-KR"/>
        </w:rPr>
        <w:tab/>
        <w:t>Email Discussion report on [Post123bis][551][</w:t>
      </w:r>
      <w:proofErr w:type="spellStart"/>
      <w:r w:rsidRPr="0005005C">
        <w:rPr>
          <w:rFonts w:ascii="Arial" w:hAnsi="Arial" w:cs="Arial"/>
          <w:szCs w:val="20"/>
          <w:lang w:eastAsia="ko-KR"/>
        </w:rPr>
        <w:t>feMob</w:t>
      </w:r>
      <w:proofErr w:type="spellEnd"/>
      <w:r w:rsidRPr="0005005C">
        <w:rPr>
          <w:rFonts w:ascii="Arial" w:hAnsi="Arial" w:cs="Arial"/>
          <w:szCs w:val="20"/>
          <w:lang w:eastAsia="ko-KR"/>
        </w:rPr>
        <w:t xml:space="preserve">] </w:t>
      </w:r>
      <w:proofErr w:type="spellStart"/>
      <w:r w:rsidRPr="0005005C">
        <w:rPr>
          <w:rFonts w:ascii="Arial" w:hAnsi="Arial" w:cs="Arial"/>
          <w:szCs w:val="20"/>
          <w:lang w:eastAsia="ko-KR"/>
        </w:rPr>
        <w:t>eEMR</w:t>
      </w:r>
      <w:proofErr w:type="spellEnd"/>
      <w:r w:rsidRPr="0005005C">
        <w:rPr>
          <w:rFonts w:ascii="Arial" w:hAnsi="Arial" w:cs="Arial"/>
          <w:szCs w:val="20"/>
          <w:lang w:eastAsia="ko-KR"/>
        </w:rPr>
        <w:t xml:space="preserve"> </w:t>
      </w:r>
      <w:proofErr w:type="spellStart"/>
      <w:r w:rsidRPr="0005005C">
        <w:rPr>
          <w:rFonts w:ascii="Arial" w:hAnsi="Arial" w:cs="Arial"/>
          <w:szCs w:val="20"/>
          <w:lang w:eastAsia="ko-KR"/>
        </w:rPr>
        <w:t>SCell</w:t>
      </w:r>
      <w:proofErr w:type="spellEnd"/>
      <w:r w:rsidRPr="0005005C">
        <w:rPr>
          <w:rFonts w:ascii="Arial" w:hAnsi="Arial" w:cs="Arial"/>
          <w:szCs w:val="20"/>
          <w:lang w:eastAsia="ko-KR"/>
        </w:rPr>
        <w:t xml:space="preserve"> setup delay</w:t>
      </w:r>
    </w:p>
    <w:p w14:paraId="6E1C9A1D" w14:textId="77777777" w:rsidR="00B22D8B" w:rsidRDefault="00B22D8B" w:rsidP="00B22D8B">
      <w:pPr>
        <w:rPr>
          <w:rFonts w:ascii="Arial" w:hAnsi="Arial" w:cs="Arial"/>
          <w:szCs w:val="20"/>
          <w:lang w:eastAsia="ko-KR"/>
        </w:rPr>
      </w:pPr>
    </w:p>
    <w:sectPr w:rsidR="00B22D8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C45BE" w14:textId="77777777" w:rsidR="00BB0DCD" w:rsidRDefault="00BB0DCD">
      <w:r>
        <w:separator/>
      </w:r>
    </w:p>
  </w:endnote>
  <w:endnote w:type="continuationSeparator" w:id="0">
    <w:p w14:paraId="6B48B83A" w14:textId="77777777" w:rsidR="00BB0DCD" w:rsidRDefault="00BB0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CD0AE" w14:textId="77777777" w:rsidR="00BB0DCD" w:rsidRDefault="00BB0DCD">
      <w:r>
        <w:separator/>
      </w:r>
    </w:p>
  </w:footnote>
  <w:footnote w:type="continuationSeparator" w:id="0">
    <w:p w14:paraId="7EE2359D" w14:textId="77777777" w:rsidR="00BB0DCD" w:rsidRDefault="00BB0D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13"/>
  </w:num>
  <w:num w:numId="3" w16cid:durableId="1086147641">
    <w:abstractNumId w:val="5"/>
  </w:num>
  <w:num w:numId="4" w16cid:durableId="1637489919">
    <w:abstractNumId w:val="8"/>
  </w:num>
  <w:num w:numId="5" w16cid:durableId="983313864">
    <w:abstractNumId w:val="4"/>
  </w:num>
  <w:num w:numId="6" w16cid:durableId="1277983860">
    <w:abstractNumId w:val="6"/>
  </w:num>
  <w:num w:numId="7" w16cid:durableId="1115832578">
    <w:abstractNumId w:val="11"/>
  </w:num>
  <w:num w:numId="8" w16cid:durableId="676691948">
    <w:abstractNumId w:val="22"/>
  </w:num>
  <w:num w:numId="9" w16cid:durableId="2026321784">
    <w:abstractNumId w:val="12"/>
  </w:num>
  <w:num w:numId="10" w16cid:durableId="1167012141">
    <w:abstractNumId w:val="19"/>
  </w:num>
  <w:num w:numId="11" w16cid:durableId="925184536">
    <w:abstractNumId w:val="9"/>
  </w:num>
  <w:num w:numId="12" w16cid:durableId="699087765">
    <w:abstractNumId w:val="16"/>
  </w:num>
  <w:num w:numId="13" w16cid:durableId="1340278842">
    <w:abstractNumId w:val="18"/>
  </w:num>
  <w:num w:numId="14" w16cid:durableId="613757224">
    <w:abstractNumId w:val="21"/>
  </w:num>
  <w:num w:numId="15" w16cid:durableId="82186675">
    <w:abstractNumId w:val="10"/>
  </w:num>
  <w:num w:numId="16" w16cid:durableId="1038774245">
    <w:abstractNumId w:val="20"/>
  </w:num>
  <w:num w:numId="17" w16cid:durableId="725835504">
    <w:abstractNumId w:val="17"/>
  </w:num>
  <w:num w:numId="18" w16cid:durableId="1709257237">
    <w:abstractNumId w:val="18"/>
  </w:num>
  <w:num w:numId="19" w16cid:durableId="2062944083">
    <w:abstractNumId w:val="18"/>
  </w:num>
  <w:num w:numId="20" w16cid:durableId="1056778372">
    <w:abstractNumId w:val="18"/>
  </w:num>
  <w:num w:numId="21" w16cid:durableId="1672369446">
    <w:abstractNumId w:val="3"/>
  </w:num>
  <w:num w:numId="22" w16cid:durableId="73556264">
    <w:abstractNumId w:val="18"/>
  </w:num>
  <w:num w:numId="23" w16cid:durableId="440227197">
    <w:abstractNumId w:val="2"/>
  </w:num>
  <w:num w:numId="24" w16cid:durableId="2060741493">
    <w:abstractNumId w:val="15"/>
  </w:num>
  <w:num w:numId="25" w16cid:durableId="817107849">
    <w:abstractNumId w:val="0"/>
  </w:num>
  <w:num w:numId="26" w16cid:durableId="225800155">
    <w:abstractNumId w:val="7"/>
  </w:num>
  <w:num w:numId="27" w16cid:durableId="28704985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58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05C"/>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539"/>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832"/>
    <w:rsid w:val="001C3D2A"/>
    <w:rsid w:val="001C3F1A"/>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5BD4"/>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848"/>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D781C"/>
    <w:rsid w:val="002E0D2D"/>
    <w:rsid w:val="002E178A"/>
    <w:rsid w:val="002E17F2"/>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29C3"/>
    <w:rsid w:val="00382A5F"/>
    <w:rsid w:val="00385137"/>
    <w:rsid w:val="00385BF0"/>
    <w:rsid w:val="00386421"/>
    <w:rsid w:val="00387040"/>
    <w:rsid w:val="003900E9"/>
    <w:rsid w:val="00390339"/>
    <w:rsid w:val="0039038E"/>
    <w:rsid w:val="00392011"/>
    <w:rsid w:val="00392421"/>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326"/>
    <w:rsid w:val="003B509E"/>
    <w:rsid w:val="003B5E69"/>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1C01"/>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7191"/>
    <w:rsid w:val="00417763"/>
    <w:rsid w:val="00417C33"/>
    <w:rsid w:val="00420059"/>
    <w:rsid w:val="00420936"/>
    <w:rsid w:val="00421105"/>
    <w:rsid w:val="00421CBB"/>
    <w:rsid w:val="00422B15"/>
    <w:rsid w:val="00422D45"/>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4FFE"/>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6589"/>
    <w:rsid w:val="00456D0B"/>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1157"/>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1B7"/>
    <w:rsid w:val="004E2680"/>
    <w:rsid w:val="004E2837"/>
    <w:rsid w:val="004E28F9"/>
    <w:rsid w:val="004E29E3"/>
    <w:rsid w:val="004E315A"/>
    <w:rsid w:val="004E323C"/>
    <w:rsid w:val="004E4601"/>
    <w:rsid w:val="004E462E"/>
    <w:rsid w:val="004E4E16"/>
    <w:rsid w:val="004E519A"/>
    <w:rsid w:val="004E56DC"/>
    <w:rsid w:val="004E5742"/>
    <w:rsid w:val="004E76F4"/>
    <w:rsid w:val="004E7A96"/>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71B"/>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330"/>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8EC"/>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9D4"/>
    <w:rsid w:val="00795C92"/>
    <w:rsid w:val="00796231"/>
    <w:rsid w:val="0079627A"/>
    <w:rsid w:val="00796B4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F"/>
    <w:rsid w:val="007F4E3D"/>
    <w:rsid w:val="007F5BAF"/>
    <w:rsid w:val="007F63B3"/>
    <w:rsid w:val="007F7230"/>
    <w:rsid w:val="007F7B25"/>
    <w:rsid w:val="007F7FD8"/>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4C3D"/>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8C0"/>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9000F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6079"/>
    <w:rsid w:val="00916097"/>
    <w:rsid w:val="00917CE9"/>
    <w:rsid w:val="00920BF2"/>
    <w:rsid w:val="00920D1B"/>
    <w:rsid w:val="00920DCC"/>
    <w:rsid w:val="009210EF"/>
    <w:rsid w:val="00921D86"/>
    <w:rsid w:val="00922010"/>
    <w:rsid w:val="00922B4F"/>
    <w:rsid w:val="00923EF6"/>
    <w:rsid w:val="00925116"/>
    <w:rsid w:val="009260BD"/>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37AA0"/>
    <w:rsid w:val="00940493"/>
    <w:rsid w:val="00941636"/>
    <w:rsid w:val="00941A65"/>
    <w:rsid w:val="00941B10"/>
    <w:rsid w:val="00942569"/>
    <w:rsid w:val="00943742"/>
    <w:rsid w:val="00943C8D"/>
    <w:rsid w:val="00944A1A"/>
    <w:rsid w:val="0094575F"/>
    <w:rsid w:val="00945C05"/>
    <w:rsid w:val="00945EE0"/>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067"/>
    <w:rsid w:val="009C0794"/>
    <w:rsid w:val="009C24C8"/>
    <w:rsid w:val="009C27EA"/>
    <w:rsid w:val="009C3625"/>
    <w:rsid w:val="009C403E"/>
    <w:rsid w:val="009C415E"/>
    <w:rsid w:val="009C490E"/>
    <w:rsid w:val="009C4B0A"/>
    <w:rsid w:val="009C5300"/>
    <w:rsid w:val="009C5E87"/>
    <w:rsid w:val="009D03A8"/>
    <w:rsid w:val="009D09EC"/>
    <w:rsid w:val="009D194C"/>
    <w:rsid w:val="009D2582"/>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549"/>
    <w:rsid w:val="00AE76AC"/>
    <w:rsid w:val="00AF0506"/>
    <w:rsid w:val="00AF0508"/>
    <w:rsid w:val="00AF17A5"/>
    <w:rsid w:val="00AF1C5D"/>
    <w:rsid w:val="00AF221E"/>
    <w:rsid w:val="00AF2B22"/>
    <w:rsid w:val="00AF2D4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48B0"/>
    <w:rsid w:val="00B256D1"/>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053D"/>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CD"/>
    <w:rsid w:val="00BB0DE1"/>
    <w:rsid w:val="00BB14DC"/>
    <w:rsid w:val="00BB2992"/>
    <w:rsid w:val="00BB29F5"/>
    <w:rsid w:val="00BB2A25"/>
    <w:rsid w:val="00BB3376"/>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B3C"/>
    <w:rsid w:val="00BD7A90"/>
    <w:rsid w:val="00BD7FF6"/>
    <w:rsid w:val="00BE01AD"/>
    <w:rsid w:val="00BE0A8B"/>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0793"/>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B00AD"/>
    <w:rsid w:val="00CB166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D9E"/>
    <w:rsid w:val="00CF625B"/>
    <w:rsid w:val="00CF687E"/>
    <w:rsid w:val="00CF693A"/>
    <w:rsid w:val="00CF70B8"/>
    <w:rsid w:val="00CF7764"/>
    <w:rsid w:val="00D00118"/>
    <w:rsid w:val="00D00C44"/>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3E85"/>
    <w:rsid w:val="00D9453C"/>
    <w:rsid w:val="00D95CEE"/>
    <w:rsid w:val="00D96350"/>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18B"/>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0425"/>
    <w:rsid w:val="00ED1006"/>
    <w:rsid w:val="00ED1895"/>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5A13"/>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5A9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47ED"/>
    <w:rsid w:val="00FD4C23"/>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891"/>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paragraph" w:customStyle="1" w:styleId="Style1">
    <w:name w:val="Style1"/>
    <w:basedOn w:val="B2"/>
    <w:qFormat/>
    <w:rsid w:val="00444FFE"/>
    <w:rPr>
      <w:sz w:val="28"/>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38644293">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2</Pages>
  <Words>740</Words>
  <Characters>4219</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4950</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362</cp:revision>
  <cp:lastPrinted>2008-01-31T16:09:00Z</cp:lastPrinted>
  <dcterms:created xsi:type="dcterms:W3CDTF">2022-04-22T04:37:00Z</dcterms:created>
  <dcterms:modified xsi:type="dcterms:W3CDTF">2024-02-13T15:55:00Z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